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E5" w:rsidRPr="00483210" w:rsidRDefault="00D66F09" w:rsidP="00434822">
      <w:pPr>
        <w:widowControl/>
        <w:wordWrap/>
        <w:autoSpaceDE/>
        <w:autoSpaceDN/>
        <w:snapToGrid w:val="0"/>
        <w:rPr>
          <w:rFonts w:asciiTheme="majorHAnsi" w:eastAsiaTheme="majorHAnsi" w:hAnsiTheme="majorHAnsi" w:cs="바탕"/>
          <w:color w:val="FF0000"/>
          <w:kern w:val="0"/>
          <w:sz w:val="22"/>
        </w:rPr>
      </w:pPr>
      <w:proofErr w:type="gramStart"/>
      <w:r w:rsidRPr="00BD0AF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문서번호 :</w:t>
      </w:r>
      <w:proofErr w:type="gramEnd"/>
      <w:r w:rsidRPr="00BD0AFB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715E3C" w:rsidRPr="00BD0AFB">
        <w:rPr>
          <w:rFonts w:asciiTheme="majorHAnsi" w:eastAsiaTheme="majorHAnsi" w:hAnsiTheme="majorHAnsi" w:cs="바탕" w:hint="eastAsia"/>
          <w:color w:val="000000"/>
          <w:kern w:val="0"/>
          <w:sz w:val="22"/>
        </w:rPr>
        <w:t>1</w:t>
      </w:r>
      <w:r w:rsidR="00BD0AFB" w:rsidRPr="00BD0AFB">
        <w:rPr>
          <w:rFonts w:asciiTheme="majorHAnsi" w:eastAsiaTheme="majorHAnsi" w:hAnsiTheme="majorHAnsi" w:cs="바탕" w:hint="eastAsia"/>
          <w:color w:val="000000"/>
          <w:kern w:val="0"/>
          <w:sz w:val="22"/>
        </w:rPr>
        <w:t>9</w:t>
      </w:r>
      <w:r w:rsidR="00715E3C" w:rsidRPr="00BD0AFB">
        <w:rPr>
          <w:rFonts w:asciiTheme="majorHAnsi" w:eastAsiaTheme="majorHAnsi" w:hAnsiTheme="majorHAnsi" w:cs="바탕" w:hint="eastAsia"/>
          <w:color w:val="000000"/>
          <w:kern w:val="0"/>
          <w:sz w:val="22"/>
        </w:rPr>
        <w:t>-</w:t>
      </w:r>
      <w:r w:rsidR="00EA6615">
        <w:rPr>
          <w:rFonts w:asciiTheme="majorHAnsi" w:eastAsiaTheme="majorHAnsi" w:hAnsiTheme="majorHAnsi" w:cs="바탕" w:hint="eastAsia"/>
          <w:color w:val="000000"/>
          <w:kern w:val="0"/>
          <w:sz w:val="22"/>
        </w:rPr>
        <w:t>F051-1</w:t>
      </w:r>
      <w:r w:rsidR="00483210" w:rsidRPr="00483210">
        <w:rPr>
          <w:rFonts w:asciiTheme="majorHAnsi" w:eastAsiaTheme="majorHAnsi" w:hAnsiTheme="majorHAnsi" w:cs="바탕" w:hint="eastAsia"/>
          <w:color w:val="FF0000"/>
          <w:kern w:val="0"/>
          <w:sz w:val="22"/>
        </w:rPr>
        <w:t>(190719수정 : CTU경유 운임</w:t>
      </w:r>
      <w:r w:rsidR="00483210">
        <w:rPr>
          <w:rFonts w:asciiTheme="majorHAnsi" w:eastAsiaTheme="majorHAnsi" w:hAnsiTheme="majorHAnsi" w:cs="바탕" w:hint="eastAsia"/>
          <w:color w:val="FF0000"/>
          <w:kern w:val="0"/>
          <w:sz w:val="22"/>
        </w:rPr>
        <w:t xml:space="preserve"> 인하 </w:t>
      </w:r>
      <w:r w:rsidR="00483210" w:rsidRPr="00483210">
        <w:rPr>
          <w:rFonts w:asciiTheme="majorHAnsi" w:eastAsiaTheme="majorHAnsi" w:hAnsiTheme="majorHAnsi" w:cs="바탕" w:hint="eastAsia"/>
          <w:color w:val="FF0000"/>
          <w:kern w:val="0"/>
          <w:sz w:val="22"/>
        </w:rPr>
        <w:t>조정)</w:t>
      </w:r>
    </w:p>
    <w:p w:rsidR="00D66F09" w:rsidRPr="00BD0AFB" w:rsidRDefault="00D66F09" w:rsidP="00434822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2"/>
        </w:rPr>
      </w:pPr>
      <w:proofErr w:type="gramStart"/>
      <w:r w:rsidRPr="00BD0AF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수신 :</w:t>
      </w:r>
      <w:proofErr w:type="gramEnd"/>
      <w:r w:rsidRPr="00BD0AFB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각 CA여객대리점 </w:t>
      </w:r>
    </w:p>
    <w:p w:rsidR="00D66F09" w:rsidRPr="00BD0AFB" w:rsidRDefault="00D66F09" w:rsidP="00434822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2"/>
        </w:rPr>
      </w:pPr>
      <w:proofErr w:type="gramStart"/>
      <w:r w:rsidRPr="00BD0AF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참조 :</w:t>
      </w:r>
      <w:proofErr w:type="gramEnd"/>
      <w:r w:rsidRPr="00BD0AFB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CA 발권 담당 및 관련 부서 </w:t>
      </w:r>
    </w:p>
    <w:p w:rsidR="00413EF9" w:rsidRDefault="00D66F09" w:rsidP="00AB0D1E">
      <w:pPr>
        <w:pStyle w:val="a3"/>
        <w:spacing w:line="240" w:lineRule="auto"/>
        <w:rPr>
          <w:rFonts w:asciiTheme="majorHAnsi" w:eastAsiaTheme="majorHAnsi" w:hAnsiTheme="majorHAnsi"/>
          <w:bCs/>
          <w:sz w:val="22"/>
          <w:szCs w:val="22"/>
        </w:rPr>
      </w:pPr>
      <w:proofErr w:type="gramStart"/>
      <w:r w:rsidRPr="00BD0AFB">
        <w:rPr>
          <w:rFonts w:asciiTheme="majorHAnsi" w:eastAsiaTheme="majorHAnsi" w:hAnsiTheme="majorHAnsi" w:hint="eastAsia"/>
          <w:sz w:val="22"/>
          <w:szCs w:val="22"/>
        </w:rPr>
        <w:t>제목 :</w:t>
      </w:r>
      <w:proofErr w:type="gramEnd"/>
      <w:r w:rsidRPr="00BD0AFB">
        <w:rPr>
          <w:rFonts w:asciiTheme="majorHAnsi" w:eastAsiaTheme="majorHAnsi" w:hAnsiTheme="majorHAnsi" w:hint="eastAsia"/>
          <w:bCs/>
          <w:sz w:val="22"/>
          <w:szCs w:val="22"/>
        </w:rPr>
        <w:t xml:space="preserve"> </w:t>
      </w:r>
      <w:r w:rsidR="00C21FE7" w:rsidRPr="00BD0AFB">
        <w:rPr>
          <w:rFonts w:asciiTheme="majorHAnsi" w:eastAsiaTheme="majorHAnsi" w:hAnsiTheme="majorHAnsi" w:hint="eastAsia"/>
          <w:bCs/>
          <w:sz w:val="22"/>
          <w:szCs w:val="22"/>
        </w:rPr>
        <w:t xml:space="preserve">CA </w:t>
      </w:r>
      <w:r w:rsidR="00AF2CB2">
        <w:rPr>
          <w:rFonts w:asciiTheme="majorHAnsi" w:eastAsiaTheme="majorHAnsi" w:hAnsiTheme="majorHAnsi" w:hint="eastAsia"/>
          <w:bCs/>
          <w:sz w:val="22"/>
          <w:szCs w:val="22"/>
        </w:rPr>
        <w:t>유럽 런던 노선</w:t>
      </w:r>
      <w:r w:rsidR="00B76E0E">
        <w:rPr>
          <w:rFonts w:asciiTheme="majorHAnsi" w:eastAsiaTheme="majorHAnsi" w:hAnsiTheme="majorHAnsi" w:hint="eastAsia"/>
          <w:bCs/>
          <w:sz w:val="22"/>
          <w:szCs w:val="22"/>
        </w:rPr>
        <w:t xml:space="preserve"> 2019년</w:t>
      </w:r>
      <w:r w:rsidR="000916D0">
        <w:rPr>
          <w:rFonts w:asciiTheme="majorHAnsi" w:eastAsiaTheme="majorHAnsi" w:hAnsiTheme="majorHAnsi" w:hint="eastAsia"/>
          <w:bCs/>
          <w:sz w:val="22"/>
          <w:szCs w:val="22"/>
        </w:rPr>
        <w:t xml:space="preserve"> </w:t>
      </w:r>
      <w:r w:rsidR="003F0F05">
        <w:rPr>
          <w:rFonts w:asciiTheme="majorHAnsi" w:eastAsiaTheme="majorHAnsi" w:hAnsiTheme="majorHAnsi" w:hint="eastAsia"/>
          <w:bCs/>
          <w:sz w:val="22"/>
          <w:szCs w:val="22"/>
        </w:rPr>
        <w:t xml:space="preserve">9월 출발 운임 </w:t>
      </w:r>
      <w:proofErr w:type="spellStart"/>
      <w:r w:rsidR="003F0F05">
        <w:rPr>
          <w:rFonts w:asciiTheme="majorHAnsi" w:eastAsiaTheme="majorHAnsi" w:hAnsiTheme="majorHAnsi" w:hint="eastAsia"/>
          <w:bCs/>
          <w:sz w:val="22"/>
          <w:szCs w:val="22"/>
        </w:rPr>
        <w:t>재공지</w:t>
      </w:r>
      <w:proofErr w:type="spellEnd"/>
      <w:r w:rsidR="003F0F05">
        <w:rPr>
          <w:rFonts w:asciiTheme="majorHAnsi" w:eastAsiaTheme="majorHAnsi" w:hAnsiTheme="majorHAnsi" w:hint="eastAsia"/>
          <w:bCs/>
          <w:sz w:val="22"/>
          <w:szCs w:val="22"/>
        </w:rPr>
        <w:t xml:space="preserve"> </w:t>
      </w:r>
      <w:r w:rsidR="000916D0">
        <w:rPr>
          <w:rFonts w:asciiTheme="majorHAnsi" w:eastAsiaTheme="majorHAnsi" w:hAnsiTheme="majorHAnsi" w:hint="eastAsia"/>
          <w:bCs/>
          <w:sz w:val="22"/>
          <w:szCs w:val="22"/>
        </w:rPr>
        <w:t xml:space="preserve"> </w:t>
      </w:r>
    </w:p>
    <w:p w:rsidR="000916D0" w:rsidRPr="000916D0" w:rsidRDefault="000916D0" w:rsidP="00AB0D1E">
      <w:pPr>
        <w:pStyle w:val="a3"/>
        <w:spacing w:line="240" w:lineRule="auto"/>
        <w:rPr>
          <w:rFonts w:asciiTheme="majorHAnsi" w:eastAsiaTheme="minorEastAsia" w:hAnsiTheme="majorHAnsi"/>
          <w:sz w:val="22"/>
          <w:szCs w:val="22"/>
        </w:rPr>
      </w:pPr>
    </w:p>
    <w:p w:rsidR="00DA5949" w:rsidRPr="006B75D3" w:rsidRDefault="00DA5949" w:rsidP="00AF18CA">
      <w:pPr>
        <w:pStyle w:val="a3"/>
        <w:spacing w:line="240" w:lineRule="auto"/>
        <w:jc w:val="left"/>
        <w:rPr>
          <w:rFonts w:asciiTheme="majorHAnsi" w:eastAsiaTheme="majorHAnsi" w:hAnsiTheme="majorHAnsi"/>
          <w:sz w:val="22"/>
          <w:szCs w:val="24"/>
        </w:rPr>
      </w:pPr>
      <w:r w:rsidRPr="006B75D3">
        <w:rPr>
          <w:rFonts w:asciiTheme="majorHAnsi" w:eastAsiaTheme="majorHAnsi" w:hAnsiTheme="majorHAnsi" w:hint="eastAsia"/>
          <w:sz w:val="22"/>
          <w:szCs w:val="24"/>
        </w:rPr>
        <w:t>■</w:t>
      </w:r>
      <w:r w:rsidRPr="006B75D3">
        <w:rPr>
          <w:rFonts w:asciiTheme="majorHAnsi" w:eastAsiaTheme="majorHAnsi" w:hAnsiTheme="majorHAnsi"/>
          <w:sz w:val="22"/>
          <w:szCs w:val="24"/>
        </w:rPr>
        <w:t xml:space="preserve"> </w:t>
      </w:r>
      <w:r w:rsidR="004560E5">
        <w:rPr>
          <w:rFonts w:asciiTheme="majorHAnsi" w:eastAsiaTheme="majorHAnsi" w:hAnsiTheme="majorHAnsi" w:hint="eastAsia"/>
          <w:sz w:val="22"/>
          <w:szCs w:val="24"/>
        </w:rPr>
        <w:t>CA</w:t>
      </w:r>
      <w:r w:rsidRPr="006B75D3">
        <w:rPr>
          <w:rFonts w:asciiTheme="majorHAnsi" w:eastAsiaTheme="majorHAnsi" w:hAnsiTheme="majorHAnsi"/>
          <w:sz w:val="22"/>
          <w:szCs w:val="24"/>
        </w:rPr>
        <w:t>한국출발</w:t>
      </w:r>
      <w:r w:rsidRPr="006B75D3">
        <w:rPr>
          <w:rFonts w:asciiTheme="majorHAnsi" w:eastAsiaTheme="majorHAnsi" w:hAnsiTheme="majorHAnsi" w:hint="eastAsia"/>
          <w:sz w:val="22"/>
          <w:szCs w:val="24"/>
        </w:rPr>
        <w:t>(SEL/PUS/CJU)</w:t>
      </w:r>
      <w:r w:rsidRPr="006B75D3">
        <w:rPr>
          <w:rFonts w:asciiTheme="majorHAnsi" w:eastAsiaTheme="majorHAnsi" w:hAnsiTheme="majorHAnsi"/>
          <w:sz w:val="22"/>
          <w:szCs w:val="24"/>
        </w:rPr>
        <w:t xml:space="preserve"> </w:t>
      </w:r>
      <w:r w:rsidRPr="004560E5">
        <w:rPr>
          <w:rFonts w:asciiTheme="majorHAnsi" w:eastAsiaTheme="majorHAnsi" w:hAnsiTheme="majorHAnsi"/>
          <w:b/>
          <w:sz w:val="22"/>
          <w:szCs w:val="24"/>
        </w:rPr>
        <w:t xml:space="preserve">유럽 런던 노선의 </w:t>
      </w:r>
      <w:r w:rsidR="004560E5" w:rsidRPr="004560E5">
        <w:rPr>
          <w:rFonts w:asciiTheme="majorHAnsi" w:eastAsiaTheme="majorHAnsi" w:hAnsiTheme="majorHAnsi" w:hint="eastAsia"/>
          <w:b/>
          <w:sz w:val="22"/>
          <w:szCs w:val="24"/>
        </w:rPr>
        <w:t>9월</w:t>
      </w:r>
      <w:r w:rsidR="001025B6">
        <w:rPr>
          <w:rFonts w:asciiTheme="majorHAnsi" w:eastAsiaTheme="majorHAnsi" w:hAnsiTheme="majorHAnsi" w:hint="eastAsia"/>
          <w:b/>
          <w:sz w:val="22"/>
          <w:szCs w:val="24"/>
        </w:rPr>
        <w:t xml:space="preserve"> 출발</w:t>
      </w:r>
      <w:r w:rsidR="004560E5" w:rsidRPr="004560E5">
        <w:rPr>
          <w:rFonts w:asciiTheme="majorHAnsi" w:eastAsiaTheme="majorHAnsi" w:hAnsiTheme="majorHAnsi" w:hint="eastAsia"/>
          <w:b/>
          <w:sz w:val="22"/>
          <w:szCs w:val="24"/>
        </w:rPr>
        <w:t xml:space="preserve"> </w:t>
      </w:r>
      <w:r w:rsidRPr="004560E5">
        <w:rPr>
          <w:rFonts w:asciiTheme="majorHAnsi" w:eastAsiaTheme="majorHAnsi" w:hAnsiTheme="majorHAnsi"/>
          <w:b/>
          <w:sz w:val="22"/>
          <w:szCs w:val="24"/>
        </w:rPr>
        <w:t>운임</w:t>
      </w:r>
      <w:r w:rsidRPr="006B75D3">
        <w:rPr>
          <w:rFonts w:asciiTheme="majorHAnsi" w:eastAsiaTheme="majorHAnsi" w:hAnsiTheme="majorHAnsi"/>
          <w:sz w:val="22"/>
          <w:szCs w:val="24"/>
        </w:rPr>
        <w:t xml:space="preserve">을 </w:t>
      </w:r>
      <w:proofErr w:type="spellStart"/>
      <w:r w:rsidRPr="006B75D3">
        <w:rPr>
          <w:rFonts w:asciiTheme="majorHAnsi" w:eastAsiaTheme="majorHAnsi" w:hAnsiTheme="majorHAnsi"/>
          <w:sz w:val="22"/>
          <w:szCs w:val="24"/>
        </w:rPr>
        <w:t>재공지</w:t>
      </w:r>
      <w:proofErr w:type="spellEnd"/>
      <w:r w:rsidRPr="006B75D3">
        <w:rPr>
          <w:rFonts w:asciiTheme="majorHAnsi" w:eastAsiaTheme="majorHAnsi" w:hAnsiTheme="majorHAnsi" w:hint="eastAsia"/>
          <w:sz w:val="22"/>
          <w:szCs w:val="24"/>
        </w:rPr>
        <w:t xml:space="preserve"> 해</w:t>
      </w:r>
      <w:r w:rsidRPr="006B75D3">
        <w:rPr>
          <w:rFonts w:asciiTheme="majorHAnsi" w:eastAsiaTheme="majorHAnsi" w:hAnsiTheme="majorHAnsi"/>
          <w:sz w:val="22"/>
          <w:szCs w:val="24"/>
        </w:rPr>
        <w:t xml:space="preserve">드립니다. </w:t>
      </w:r>
    </w:p>
    <w:p w:rsidR="004560E5" w:rsidRDefault="0029740A" w:rsidP="00AF18CA">
      <w:pPr>
        <w:pStyle w:val="a3"/>
        <w:spacing w:line="240" w:lineRule="auto"/>
        <w:ind w:firstLineChars="100" w:firstLine="220"/>
        <w:jc w:val="left"/>
        <w:rPr>
          <w:rFonts w:asciiTheme="majorHAnsi" w:eastAsiaTheme="majorHAnsi" w:hAnsiTheme="majorHAnsi"/>
          <w:sz w:val="22"/>
          <w:szCs w:val="24"/>
        </w:rPr>
      </w:pPr>
      <w:r w:rsidRPr="004560E5">
        <w:rPr>
          <w:rFonts w:asciiTheme="majorHAnsi" w:eastAsiaTheme="majorHAnsi" w:hAnsiTheme="majorHAnsi" w:hint="eastAsia"/>
          <w:sz w:val="22"/>
          <w:szCs w:val="24"/>
          <w:u w:val="single"/>
        </w:rPr>
        <w:t xml:space="preserve">북경 경유 F/B만 변경 </w:t>
      </w:r>
      <w:r w:rsidRPr="006B75D3">
        <w:rPr>
          <w:rFonts w:asciiTheme="majorHAnsi" w:eastAsiaTheme="majorHAnsi" w:hAnsiTheme="majorHAnsi" w:hint="eastAsia"/>
          <w:sz w:val="22"/>
          <w:szCs w:val="24"/>
        </w:rPr>
        <w:t xml:space="preserve">되었으며, </w:t>
      </w:r>
      <w:r w:rsidR="00DA5949" w:rsidRPr="006B75D3">
        <w:rPr>
          <w:rFonts w:asciiTheme="majorHAnsi" w:eastAsiaTheme="majorHAnsi" w:hAnsiTheme="majorHAnsi" w:hint="eastAsia"/>
          <w:sz w:val="22"/>
          <w:szCs w:val="24"/>
        </w:rPr>
        <w:t>운임</w:t>
      </w:r>
      <w:r w:rsidR="00AF18CA">
        <w:rPr>
          <w:rFonts w:asciiTheme="majorHAnsi" w:eastAsiaTheme="majorHAnsi" w:hAnsiTheme="majorHAnsi" w:hint="eastAsia"/>
          <w:sz w:val="22"/>
          <w:szCs w:val="24"/>
        </w:rPr>
        <w:t>, F</w:t>
      </w:r>
      <w:r w:rsidR="00DA5949" w:rsidRPr="006B75D3">
        <w:rPr>
          <w:rFonts w:asciiTheme="majorHAnsi" w:eastAsiaTheme="majorHAnsi" w:hAnsiTheme="majorHAnsi"/>
          <w:sz w:val="22"/>
          <w:szCs w:val="24"/>
        </w:rPr>
        <w:t>LT 제한 사항</w:t>
      </w:r>
      <w:r w:rsidR="00354850" w:rsidRPr="006B75D3">
        <w:rPr>
          <w:rFonts w:asciiTheme="majorHAnsi" w:eastAsiaTheme="majorHAnsi" w:hAnsiTheme="majorHAnsi" w:hint="eastAsia"/>
          <w:sz w:val="22"/>
          <w:szCs w:val="24"/>
        </w:rPr>
        <w:t xml:space="preserve"> 및 기타 </w:t>
      </w:r>
      <w:r w:rsidR="00DA5949" w:rsidRPr="006B75D3">
        <w:rPr>
          <w:rFonts w:asciiTheme="majorHAnsi" w:eastAsiaTheme="majorHAnsi" w:hAnsiTheme="majorHAnsi"/>
          <w:sz w:val="22"/>
          <w:szCs w:val="24"/>
        </w:rPr>
        <w:t xml:space="preserve">규정은 </w:t>
      </w:r>
      <w:proofErr w:type="spellStart"/>
      <w:r w:rsidR="00DA5949" w:rsidRPr="006B75D3">
        <w:rPr>
          <w:rFonts w:asciiTheme="majorHAnsi" w:eastAsiaTheme="majorHAnsi" w:hAnsiTheme="majorHAnsi"/>
          <w:sz w:val="22"/>
          <w:szCs w:val="24"/>
        </w:rPr>
        <w:t>기</w:t>
      </w:r>
      <w:r w:rsidR="004560E5">
        <w:rPr>
          <w:rFonts w:asciiTheme="majorHAnsi" w:eastAsiaTheme="majorHAnsi" w:hAnsiTheme="majorHAnsi" w:hint="eastAsia"/>
          <w:sz w:val="22"/>
          <w:szCs w:val="24"/>
        </w:rPr>
        <w:t>공지</w:t>
      </w:r>
      <w:proofErr w:type="spellEnd"/>
      <w:r w:rsidR="004560E5">
        <w:rPr>
          <w:rFonts w:asciiTheme="majorHAnsi" w:eastAsiaTheme="majorHAnsi" w:hAnsiTheme="majorHAnsi" w:hint="eastAsia"/>
          <w:sz w:val="22"/>
          <w:szCs w:val="24"/>
        </w:rPr>
        <w:t xml:space="preserve"> 내용과</w:t>
      </w:r>
      <w:r w:rsidR="00AF18CA">
        <w:rPr>
          <w:rFonts w:asciiTheme="majorHAnsi" w:eastAsiaTheme="majorHAnsi" w:hAnsiTheme="majorHAnsi" w:hint="eastAsia"/>
          <w:sz w:val="22"/>
          <w:szCs w:val="24"/>
        </w:rPr>
        <w:t xml:space="preserve"> </w:t>
      </w:r>
    </w:p>
    <w:p w:rsidR="004560E5" w:rsidRDefault="00DA5949" w:rsidP="00AF18CA">
      <w:pPr>
        <w:pStyle w:val="a3"/>
        <w:spacing w:line="240" w:lineRule="auto"/>
        <w:ind w:firstLineChars="100" w:firstLine="220"/>
        <w:jc w:val="left"/>
        <w:rPr>
          <w:rFonts w:asciiTheme="majorHAnsi" w:eastAsiaTheme="majorHAnsi" w:hAnsiTheme="majorHAnsi"/>
          <w:sz w:val="22"/>
          <w:szCs w:val="24"/>
        </w:rPr>
      </w:pPr>
      <w:r w:rsidRPr="006B75D3">
        <w:rPr>
          <w:rFonts w:asciiTheme="majorHAnsi" w:eastAsiaTheme="majorHAnsi" w:hAnsiTheme="majorHAnsi"/>
          <w:sz w:val="22"/>
          <w:szCs w:val="24"/>
        </w:rPr>
        <w:t xml:space="preserve">동일하오니, </w:t>
      </w:r>
      <w:r w:rsidR="00354850" w:rsidRPr="006B75D3">
        <w:rPr>
          <w:rFonts w:asciiTheme="majorHAnsi" w:eastAsiaTheme="majorHAnsi" w:hAnsiTheme="majorHAnsi"/>
          <w:sz w:val="22"/>
          <w:szCs w:val="24"/>
        </w:rPr>
        <w:t>업무</w:t>
      </w:r>
      <w:r w:rsidR="00354850" w:rsidRPr="006B75D3">
        <w:rPr>
          <w:rFonts w:asciiTheme="majorHAnsi" w:eastAsiaTheme="majorHAnsi" w:hAnsiTheme="majorHAnsi" w:hint="eastAsia"/>
          <w:sz w:val="22"/>
          <w:szCs w:val="24"/>
        </w:rPr>
        <w:t>에</w:t>
      </w:r>
      <w:r w:rsidRPr="006B75D3">
        <w:rPr>
          <w:rFonts w:asciiTheme="majorHAnsi" w:eastAsiaTheme="majorHAnsi" w:hAnsiTheme="majorHAnsi"/>
          <w:sz w:val="22"/>
          <w:szCs w:val="24"/>
        </w:rPr>
        <w:t xml:space="preserve"> </w:t>
      </w:r>
      <w:r w:rsidR="00354850" w:rsidRPr="006B75D3">
        <w:rPr>
          <w:rFonts w:asciiTheme="majorHAnsi" w:eastAsiaTheme="majorHAnsi" w:hAnsiTheme="majorHAnsi" w:hint="eastAsia"/>
          <w:sz w:val="22"/>
          <w:szCs w:val="24"/>
        </w:rPr>
        <w:t>참고하시기 바랍니다.</w:t>
      </w:r>
      <w:r w:rsidR="004560E5">
        <w:rPr>
          <w:rFonts w:asciiTheme="majorHAnsi" w:eastAsiaTheme="majorHAnsi" w:hAnsiTheme="majorHAnsi" w:hint="eastAsia"/>
          <w:sz w:val="22"/>
          <w:szCs w:val="24"/>
        </w:rPr>
        <w:t xml:space="preserve"> [</w:t>
      </w:r>
      <w:proofErr w:type="gramStart"/>
      <w:r w:rsidR="004560E5">
        <w:rPr>
          <w:rFonts w:asciiTheme="majorHAnsi" w:eastAsiaTheme="majorHAnsi" w:hAnsiTheme="majorHAnsi" w:hint="eastAsia"/>
          <w:sz w:val="22"/>
          <w:szCs w:val="24"/>
        </w:rPr>
        <w:t xml:space="preserve">관련공문 </w:t>
      </w:r>
      <w:r w:rsidR="004560E5">
        <w:rPr>
          <w:rFonts w:asciiTheme="majorHAnsi" w:eastAsiaTheme="majorHAnsi" w:hAnsiTheme="majorHAnsi"/>
          <w:sz w:val="22"/>
          <w:szCs w:val="24"/>
        </w:rPr>
        <w:t>:</w:t>
      </w:r>
      <w:proofErr w:type="gramEnd"/>
      <w:r w:rsidR="004560E5">
        <w:rPr>
          <w:rFonts w:asciiTheme="majorHAnsi" w:eastAsiaTheme="majorHAnsi" w:hAnsiTheme="majorHAnsi"/>
          <w:sz w:val="22"/>
          <w:szCs w:val="24"/>
        </w:rPr>
        <w:t xml:space="preserve"> 19-</w:t>
      </w:r>
      <w:r w:rsidR="004560E5">
        <w:rPr>
          <w:rFonts w:asciiTheme="majorHAnsi" w:eastAsiaTheme="majorHAnsi" w:hAnsiTheme="majorHAnsi" w:hint="eastAsia"/>
          <w:sz w:val="22"/>
          <w:szCs w:val="24"/>
        </w:rPr>
        <w:t>F051, 19-F075]</w:t>
      </w:r>
    </w:p>
    <w:p w:rsidR="00E2087D" w:rsidRDefault="00E2087D" w:rsidP="004560E5">
      <w:pPr>
        <w:pStyle w:val="a3"/>
        <w:spacing w:line="240" w:lineRule="auto"/>
        <w:ind w:firstLineChars="100" w:firstLine="220"/>
        <w:rPr>
          <w:rFonts w:asciiTheme="majorHAnsi" w:eastAsiaTheme="majorHAnsi" w:hAnsiTheme="majorHAnsi"/>
          <w:sz w:val="22"/>
          <w:szCs w:val="24"/>
        </w:rPr>
      </w:pPr>
    </w:p>
    <w:p w:rsidR="00354850" w:rsidRPr="00DA5949" w:rsidRDefault="009607C3" w:rsidP="00354850">
      <w:pPr>
        <w:pStyle w:val="a3"/>
        <w:spacing w:line="240" w:lineRule="auto"/>
        <w:ind w:firstLineChars="100" w:firstLine="200"/>
        <w:jc w:val="right"/>
        <w:rPr>
          <w:rFonts w:asciiTheme="majorHAnsi" w:eastAsiaTheme="majorHAnsi" w:hAnsiTheme="majorHAnsi"/>
          <w:sz w:val="24"/>
          <w:szCs w:val="24"/>
        </w:rPr>
      </w:pPr>
      <w:r w:rsidRPr="00354850">
        <w:rPr>
          <w:rFonts w:asciiTheme="majorHAnsi" w:eastAsiaTheme="majorHAnsi" w:hAnsiTheme="majorHAnsi" w:hint="eastAsia"/>
          <w:szCs w:val="24"/>
        </w:rPr>
        <w:t xml:space="preserve"> </w:t>
      </w:r>
      <w:r w:rsidR="00354850" w:rsidRPr="00354850">
        <w:rPr>
          <w:rFonts w:asciiTheme="majorHAnsi" w:eastAsiaTheme="majorHAnsi" w:hAnsiTheme="majorHAnsi" w:hint="eastAsia"/>
          <w:szCs w:val="24"/>
        </w:rPr>
        <w:t>(</w:t>
      </w:r>
      <w:proofErr w:type="spellStart"/>
      <w:r w:rsidR="00354850" w:rsidRPr="00354850">
        <w:rPr>
          <w:rFonts w:asciiTheme="majorHAnsi" w:eastAsiaTheme="majorHAnsi" w:hAnsiTheme="majorHAnsi" w:hint="eastAsia"/>
          <w:szCs w:val="24"/>
        </w:rPr>
        <w:t>출발일기준</w:t>
      </w:r>
      <w:proofErr w:type="spellEnd"/>
      <w:r w:rsidR="00354850" w:rsidRPr="00354850">
        <w:rPr>
          <w:rFonts w:asciiTheme="majorHAnsi" w:eastAsiaTheme="majorHAnsi" w:hAnsiTheme="majorHAnsi" w:hint="eastAsia"/>
          <w:szCs w:val="24"/>
        </w:rPr>
        <w:t>/KRW)</w:t>
      </w:r>
    </w:p>
    <w:tbl>
      <w:tblPr>
        <w:tblStyle w:val="a8"/>
        <w:tblW w:w="0" w:type="auto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876"/>
        <w:gridCol w:w="876"/>
        <w:gridCol w:w="891"/>
        <w:gridCol w:w="754"/>
        <w:gridCol w:w="599"/>
        <w:gridCol w:w="1499"/>
        <w:gridCol w:w="1431"/>
        <w:gridCol w:w="1351"/>
        <w:gridCol w:w="1577"/>
      </w:tblGrid>
      <w:tr w:rsidR="00354850" w:rsidRPr="0029740A" w:rsidTr="004560E5">
        <w:trPr>
          <w:jc w:val="center"/>
        </w:trPr>
        <w:tc>
          <w:tcPr>
            <w:tcW w:w="876" w:type="dxa"/>
            <w:vAlign w:val="center"/>
          </w:tcPr>
          <w:p w:rsidR="00DA5949" w:rsidRPr="0029740A" w:rsidRDefault="00DA5949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출발지</w:t>
            </w:r>
          </w:p>
        </w:tc>
        <w:tc>
          <w:tcPr>
            <w:tcW w:w="876" w:type="dxa"/>
            <w:vAlign w:val="center"/>
          </w:tcPr>
          <w:p w:rsidR="00DA5949" w:rsidRPr="0029740A" w:rsidRDefault="00DA5949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목적지</w:t>
            </w:r>
          </w:p>
        </w:tc>
        <w:tc>
          <w:tcPr>
            <w:tcW w:w="891" w:type="dxa"/>
            <w:vAlign w:val="center"/>
          </w:tcPr>
          <w:p w:rsidR="00DA5949" w:rsidRPr="0029740A" w:rsidRDefault="00DA5949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경유지</w:t>
            </w:r>
          </w:p>
        </w:tc>
        <w:tc>
          <w:tcPr>
            <w:tcW w:w="754" w:type="dxa"/>
            <w:vAlign w:val="center"/>
          </w:tcPr>
          <w:p w:rsidR="00DA5949" w:rsidRPr="0029740A" w:rsidRDefault="00DA5949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F/T</w:t>
            </w:r>
          </w:p>
        </w:tc>
        <w:tc>
          <w:tcPr>
            <w:tcW w:w="599" w:type="dxa"/>
            <w:vAlign w:val="center"/>
          </w:tcPr>
          <w:p w:rsidR="00DA5949" w:rsidRPr="0029740A" w:rsidRDefault="00DA5949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CLS</w:t>
            </w:r>
          </w:p>
        </w:tc>
        <w:tc>
          <w:tcPr>
            <w:tcW w:w="1499" w:type="dxa"/>
            <w:vAlign w:val="center"/>
          </w:tcPr>
          <w:p w:rsidR="00DA5949" w:rsidRPr="0029740A" w:rsidRDefault="00DA5949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F/B</w:t>
            </w:r>
          </w:p>
        </w:tc>
        <w:tc>
          <w:tcPr>
            <w:tcW w:w="1431" w:type="dxa"/>
            <w:vAlign w:val="center"/>
          </w:tcPr>
          <w:p w:rsidR="00DA5949" w:rsidRPr="0029740A" w:rsidRDefault="00DA5949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FARE</w:t>
            </w:r>
          </w:p>
        </w:tc>
        <w:tc>
          <w:tcPr>
            <w:tcW w:w="1351" w:type="dxa"/>
            <w:vAlign w:val="center"/>
          </w:tcPr>
          <w:p w:rsidR="00DA5949" w:rsidRPr="0029740A" w:rsidRDefault="00DA5949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적용기간</w:t>
            </w:r>
          </w:p>
        </w:tc>
        <w:tc>
          <w:tcPr>
            <w:tcW w:w="1577" w:type="dxa"/>
            <w:vAlign w:val="center"/>
          </w:tcPr>
          <w:p w:rsidR="00DA5949" w:rsidRPr="0029740A" w:rsidRDefault="00354850" w:rsidP="00354850">
            <w:pPr>
              <w:pStyle w:val="a3"/>
              <w:spacing w:line="30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/>
                <w:sz w:val="22"/>
                <w:szCs w:val="22"/>
              </w:rPr>
              <w:t>FLIGHT APPLICATION</w:t>
            </w:r>
          </w:p>
        </w:tc>
      </w:tr>
      <w:tr w:rsidR="0029740A" w:rsidRPr="0029740A" w:rsidTr="004560E5">
        <w:trPr>
          <w:jc w:val="center"/>
        </w:trPr>
        <w:tc>
          <w:tcPr>
            <w:tcW w:w="876" w:type="dxa"/>
            <w:vMerge w:val="restart"/>
            <w:vAlign w:val="center"/>
          </w:tcPr>
          <w:p w:rsidR="0029740A" w:rsidRPr="0029740A" w:rsidRDefault="0029740A" w:rsidP="00DA5949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KR</w:t>
            </w:r>
          </w:p>
        </w:tc>
        <w:tc>
          <w:tcPr>
            <w:tcW w:w="876" w:type="dxa"/>
            <w:vMerge w:val="restart"/>
            <w:vAlign w:val="center"/>
          </w:tcPr>
          <w:p w:rsidR="0029740A" w:rsidRPr="0029740A" w:rsidRDefault="0029740A" w:rsidP="00DA5949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LON</w:t>
            </w:r>
          </w:p>
        </w:tc>
        <w:tc>
          <w:tcPr>
            <w:tcW w:w="891" w:type="dxa"/>
            <w:vMerge w:val="restart"/>
            <w:vAlign w:val="center"/>
          </w:tcPr>
          <w:p w:rsidR="0029740A" w:rsidRPr="0029740A" w:rsidRDefault="0029740A" w:rsidP="00354850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PEK</w:t>
            </w:r>
          </w:p>
        </w:tc>
        <w:tc>
          <w:tcPr>
            <w:tcW w:w="754" w:type="dxa"/>
            <w:vMerge w:val="restart"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29740A">
              <w:rPr>
                <w:rFonts w:asciiTheme="majorHAnsi" w:eastAsiaTheme="majorHAnsi" w:hAnsiTheme="majorHAnsi" w:hint="eastAsia"/>
              </w:rPr>
              <w:t>Y/OW</w:t>
            </w:r>
          </w:p>
        </w:tc>
        <w:tc>
          <w:tcPr>
            <w:tcW w:w="599" w:type="dxa"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L</w:t>
            </w:r>
          </w:p>
        </w:tc>
        <w:tc>
          <w:tcPr>
            <w:tcW w:w="1499" w:type="dxa"/>
            <w:vAlign w:val="center"/>
          </w:tcPr>
          <w:p w:rsidR="0029740A" w:rsidRPr="00483210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483210"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  <w:t>L</w:t>
            </w:r>
            <w:r w:rsidRPr="00483210">
              <w:rPr>
                <w:rFonts w:asciiTheme="majorHAnsi" w:eastAsiaTheme="majorHAnsi" w:hAnsiTheme="majorHAnsi" w:hint="eastAsia"/>
                <w:color w:val="auto"/>
                <w:sz w:val="22"/>
                <w:szCs w:val="22"/>
              </w:rPr>
              <w:t>O</w:t>
            </w:r>
            <w:r w:rsidRPr="00483210"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  <w:t>RCKR6</w:t>
            </w:r>
          </w:p>
        </w:tc>
        <w:tc>
          <w:tcPr>
            <w:tcW w:w="1431" w:type="dxa"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320,000</w:t>
            </w:r>
          </w:p>
        </w:tc>
        <w:tc>
          <w:tcPr>
            <w:tcW w:w="1351" w:type="dxa"/>
            <w:vMerge w:val="restart"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9/1-9/5</w:t>
            </w:r>
          </w:p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9/9-9/12</w:t>
            </w:r>
          </w:p>
        </w:tc>
        <w:tc>
          <w:tcPr>
            <w:tcW w:w="1577" w:type="dxa"/>
            <w:vMerge w:val="restart"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CA787 FLT ONLY</w:t>
            </w:r>
          </w:p>
        </w:tc>
      </w:tr>
      <w:tr w:rsidR="0029740A" w:rsidRPr="0029740A" w:rsidTr="004560E5">
        <w:trPr>
          <w:jc w:val="center"/>
        </w:trPr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91" w:type="dxa"/>
            <w:vMerge/>
            <w:vAlign w:val="center"/>
          </w:tcPr>
          <w:p w:rsidR="0029740A" w:rsidRPr="0029740A" w:rsidRDefault="0029740A" w:rsidP="00354850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4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9" w:type="dxa"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T</w:t>
            </w:r>
          </w:p>
        </w:tc>
        <w:tc>
          <w:tcPr>
            <w:tcW w:w="1499" w:type="dxa"/>
            <w:vAlign w:val="center"/>
          </w:tcPr>
          <w:p w:rsidR="0029740A" w:rsidRPr="00483210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483210"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  <w:t>TORCKR6</w:t>
            </w:r>
          </w:p>
        </w:tc>
        <w:tc>
          <w:tcPr>
            <w:tcW w:w="1431" w:type="dxa"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380,000</w:t>
            </w:r>
          </w:p>
        </w:tc>
        <w:tc>
          <w:tcPr>
            <w:tcW w:w="1351" w:type="dxa"/>
            <w:vMerge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9740A" w:rsidRPr="0029740A" w:rsidTr="004560E5">
        <w:trPr>
          <w:trHeight w:val="380"/>
          <w:jc w:val="center"/>
        </w:trPr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91" w:type="dxa"/>
            <w:vMerge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29740A">
              <w:rPr>
                <w:rFonts w:asciiTheme="majorHAnsi" w:eastAsiaTheme="majorHAnsi" w:hAnsiTheme="majorHAnsi" w:hint="eastAsia"/>
              </w:rPr>
              <w:t>Y/RT</w:t>
            </w:r>
          </w:p>
        </w:tc>
        <w:tc>
          <w:tcPr>
            <w:tcW w:w="599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L</w:t>
            </w:r>
          </w:p>
        </w:tc>
        <w:tc>
          <w:tcPr>
            <w:tcW w:w="1499" w:type="dxa"/>
            <w:vAlign w:val="center"/>
          </w:tcPr>
          <w:p w:rsidR="0029740A" w:rsidRPr="00483210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483210"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  <w:t>LRCKR6</w:t>
            </w:r>
          </w:p>
        </w:tc>
        <w:tc>
          <w:tcPr>
            <w:tcW w:w="1431" w:type="dxa"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300,000</w:t>
            </w:r>
          </w:p>
        </w:tc>
        <w:tc>
          <w:tcPr>
            <w:tcW w:w="1351" w:type="dxa"/>
            <w:vMerge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9740A" w:rsidRPr="0029740A" w:rsidTr="004560E5">
        <w:trPr>
          <w:trHeight w:val="381"/>
          <w:jc w:val="center"/>
        </w:trPr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91" w:type="dxa"/>
            <w:vMerge/>
            <w:vAlign w:val="center"/>
          </w:tcPr>
          <w:p w:rsidR="0029740A" w:rsidRPr="0029740A" w:rsidRDefault="0029740A" w:rsidP="00354850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4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9" w:type="dxa"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T</w:t>
            </w:r>
          </w:p>
        </w:tc>
        <w:tc>
          <w:tcPr>
            <w:tcW w:w="1499" w:type="dxa"/>
            <w:vAlign w:val="center"/>
          </w:tcPr>
          <w:p w:rsidR="0029740A" w:rsidRPr="00483210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483210"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  <w:t>TRCKR6</w:t>
            </w:r>
          </w:p>
        </w:tc>
        <w:tc>
          <w:tcPr>
            <w:tcW w:w="1431" w:type="dxa"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380,000</w:t>
            </w:r>
          </w:p>
        </w:tc>
        <w:tc>
          <w:tcPr>
            <w:tcW w:w="1351" w:type="dxa"/>
            <w:vMerge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9740A" w:rsidRPr="0029740A" w:rsidTr="004560E5">
        <w:trPr>
          <w:trHeight w:val="380"/>
          <w:jc w:val="center"/>
        </w:trPr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91" w:type="dxa"/>
            <w:vMerge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4" w:type="dxa"/>
            <w:vMerge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9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L</w:t>
            </w:r>
          </w:p>
        </w:tc>
        <w:tc>
          <w:tcPr>
            <w:tcW w:w="1499" w:type="dxa"/>
            <w:vAlign w:val="center"/>
          </w:tcPr>
          <w:p w:rsidR="0029740A" w:rsidRPr="00483210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483210"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  <w:t>LRCKR6</w:t>
            </w:r>
          </w:p>
        </w:tc>
        <w:tc>
          <w:tcPr>
            <w:tcW w:w="1431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400,000</w:t>
            </w:r>
          </w:p>
        </w:tc>
        <w:tc>
          <w:tcPr>
            <w:tcW w:w="1351" w:type="dxa"/>
            <w:vMerge w:val="restart"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9/6-9/8</w:t>
            </w:r>
          </w:p>
        </w:tc>
        <w:tc>
          <w:tcPr>
            <w:tcW w:w="1577" w:type="dxa"/>
            <w:vMerge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9740A" w:rsidRPr="0029740A" w:rsidTr="004560E5">
        <w:trPr>
          <w:trHeight w:val="381"/>
          <w:jc w:val="center"/>
        </w:trPr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91" w:type="dxa"/>
            <w:vMerge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4" w:type="dxa"/>
            <w:vMerge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9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T</w:t>
            </w:r>
          </w:p>
        </w:tc>
        <w:tc>
          <w:tcPr>
            <w:tcW w:w="1499" w:type="dxa"/>
            <w:vAlign w:val="center"/>
          </w:tcPr>
          <w:p w:rsidR="0029740A" w:rsidRPr="00483210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</w:pPr>
            <w:r w:rsidRPr="00483210">
              <w:rPr>
                <w:rFonts w:asciiTheme="majorHAnsi" w:eastAsiaTheme="majorHAnsi" w:hAnsiTheme="majorHAnsi"/>
                <w:color w:val="auto"/>
                <w:sz w:val="22"/>
                <w:szCs w:val="22"/>
              </w:rPr>
              <w:t>TRCKR6</w:t>
            </w:r>
          </w:p>
        </w:tc>
        <w:tc>
          <w:tcPr>
            <w:tcW w:w="1431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480,000</w:t>
            </w:r>
          </w:p>
        </w:tc>
        <w:tc>
          <w:tcPr>
            <w:tcW w:w="1351" w:type="dxa"/>
            <w:vMerge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9740A" w:rsidRPr="0029740A" w:rsidTr="004560E5">
        <w:trPr>
          <w:trHeight w:val="381"/>
          <w:jc w:val="center"/>
        </w:trPr>
        <w:tc>
          <w:tcPr>
            <w:tcW w:w="876" w:type="dxa"/>
            <w:vMerge w:val="restart"/>
            <w:vAlign w:val="center"/>
          </w:tcPr>
          <w:p w:rsidR="0029740A" w:rsidRPr="0029740A" w:rsidRDefault="0029740A" w:rsidP="00DA5949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SEL</w:t>
            </w:r>
          </w:p>
        </w:tc>
        <w:tc>
          <w:tcPr>
            <w:tcW w:w="876" w:type="dxa"/>
            <w:vMerge w:val="restart"/>
            <w:vAlign w:val="center"/>
          </w:tcPr>
          <w:p w:rsidR="0029740A" w:rsidRPr="0029740A" w:rsidRDefault="0029740A" w:rsidP="00DA5949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LON</w:t>
            </w:r>
          </w:p>
        </w:tc>
        <w:tc>
          <w:tcPr>
            <w:tcW w:w="891" w:type="dxa"/>
            <w:vMerge w:val="restart"/>
            <w:vAlign w:val="center"/>
          </w:tcPr>
          <w:p w:rsidR="0029740A" w:rsidRPr="0029740A" w:rsidRDefault="0029740A" w:rsidP="00DA5949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CTU</w:t>
            </w:r>
          </w:p>
        </w:tc>
        <w:tc>
          <w:tcPr>
            <w:tcW w:w="754" w:type="dxa"/>
            <w:vMerge w:val="restart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29740A">
              <w:rPr>
                <w:rFonts w:asciiTheme="majorHAnsi" w:eastAsiaTheme="majorHAnsi" w:hAnsiTheme="majorHAnsi" w:hint="eastAsia"/>
              </w:rPr>
              <w:t>Y/OW</w:t>
            </w:r>
          </w:p>
        </w:tc>
        <w:tc>
          <w:tcPr>
            <w:tcW w:w="599" w:type="dxa"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L</w:t>
            </w:r>
          </w:p>
        </w:tc>
        <w:tc>
          <w:tcPr>
            <w:tcW w:w="1499" w:type="dxa"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/>
                <w:sz w:val="22"/>
                <w:szCs w:val="22"/>
              </w:rPr>
              <w:t>L</w:t>
            </w: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KO</w:t>
            </w:r>
            <w:r w:rsidRPr="0029740A">
              <w:rPr>
                <w:rFonts w:asciiTheme="majorHAnsi" w:eastAsiaTheme="majorHAnsi" w:hAnsiTheme="majorHAnsi"/>
                <w:sz w:val="22"/>
                <w:szCs w:val="22"/>
              </w:rPr>
              <w:t>RCKR6</w:t>
            </w:r>
          </w:p>
        </w:tc>
        <w:tc>
          <w:tcPr>
            <w:tcW w:w="1431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315,000</w:t>
            </w:r>
          </w:p>
        </w:tc>
        <w:tc>
          <w:tcPr>
            <w:tcW w:w="1351" w:type="dxa"/>
            <w:vMerge w:val="restart"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9/1-9/5</w:t>
            </w:r>
          </w:p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9/9-9/12</w:t>
            </w:r>
          </w:p>
        </w:tc>
        <w:tc>
          <w:tcPr>
            <w:tcW w:w="1577" w:type="dxa"/>
            <w:vMerge w:val="restart"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-</w:t>
            </w:r>
          </w:p>
        </w:tc>
      </w:tr>
      <w:tr w:rsidR="0029740A" w:rsidRPr="0029740A" w:rsidTr="004560E5">
        <w:trPr>
          <w:trHeight w:val="381"/>
          <w:jc w:val="center"/>
        </w:trPr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91" w:type="dxa"/>
            <w:vMerge/>
            <w:vAlign w:val="center"/>
          </w:tcPr>
          <w:p w:rsidR="0029740A" w:rsidRPr="0029740A" w:rsidRDefault="0029740A" w:rsidP="00DA5949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4" w:type="dxa"/>
            <w:vMerge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9" w:type="dxa"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T</w:t>
            </w:r>
          </w:p>
        </w:tc>
        <w:tc>
          <w:tcPr>
            <w:tcW w:w="1499" w:type="dxa"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/>
                <w:sz w:val="22"/>
                <w:szCs w:val="22"/>
              </w:rPr>
              <w:t>T</w:t>
            </w: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K</w:t>
            </w:r>
            <w:r w:rsidRPr="0029740A">
              <w:rPr>
                <w:rFonts w:asciiTheme="majorHAnsi" w:eastAsiaTheme="majorHAnsi" w:hAnsiTheme="majorHAnsi"/>
                <w:sz w:val="22"/>
                <w:szCs w:val="22"/>
              </w:rPr>
              <w:t>ORCKR6</w:t>
            </w:r>
          </w:p>
        </w:tc>
        <w:tc>
          <w:tcPr>
            <w:tcW w:w="1431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375,000</w:t>
            </w:r>
          </w:p>
        </w:tc>
        <w:tc>
          <w:tcPr>
            <w:tcW w:w="1351" w:type="dxa"/>
            <w:vMerge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:rsidR="0029740A" w:rsidRPr="0029740A" w:rsidRDefault="0029740A" w:rsidP="00DA5949">
            <w:pPr>
              <w:pStyle w:val="a3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9740A" w:rsidRPr="0029740A" w:rsidTr="004560E5">
        <w:trPr>
          <w:trHeight w:val="380"/>
          <w:jc w:val="center"/>
        </w:trPr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91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29740A">
              <w:rPr>
                <w:rFonts w:asciiTheme="majorHAnsi" w:eastAsiaTheme="majorHAnsi" w:hAnsiTheme="majorHAnsi" w:hint="eastAsia"/>
              </w:rPr>
              <w:t>Y/RT</w:t>
            </w:r>
          </w:p>
        </w:tc>
        <w:tc>
          <w:tcPr>
            <w:tcW w:w="599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L</w:t>
            </w:r>
          </w:p>
        </w:tc>
        <w:tc>
          <w:tcPr>
            <w:tcW w:w="1499" w:type="dxa"/>
            <w:vAlign w:val="center"/>
          </w:tcPr>
          <w:p w:rsidR="0029740A" w:rsidRPr="00483210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FF0000"/>
                <w:sz w:val="22"/>
                <w:szCs w:val="22"/>
              </w:rPr>
            </w:pPr>
            <w:r w:rsidRPr="00483210">
              <w:rPr>
                <w:rFonts w:asciiTheme="majorHAnsi" w:eastAsiaTheme="majorHAnsi" w:hAnsiTheme="majorHAnsi"/>
                <w:color w:val="FF0000"/>
                <w:sz w:val="22"/>
                <w:szCs w:val="22"/>
              </w:rPr>
              <w:t>LKRCKR6</w:t>
            </w:r>
          </w:p>
        </w:tc>
        <w:tc>
          <w:tcPr>
            <w:tcW w:w="1431" w:type="dxa"/>
            <w:vAlign w:val="center"/>
          </w:tcPr>
          <w:p w:rsidR="0029740A" w:rsidRPr="00483210" w:rsidRDefault="00483210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color w:val="FF0000"/>
                <w:sz w:val="22"/>
                <w:szCs w:val="22"/>
              </w:rPr>
              <w:t>25</w:t>
            </w:r>
            <w:r w:rsidR="0029740A" w:rsidRPr="00483210">
              <w:rPr>
                <w:rFonts w:asciiTheme="majorHAnsi" w:eastAsiaTheme="majorHAnsi" w:hAnsiTheme="majorHAnsi" w:hint="eastAsia"/>
                <w:color w:val="FF0000"/>
                <w:sz w:val="22"/>
                <w:szCs w:val="22"/>
              </w:rPr>
              <w:t>0,000</w:t>
            </w:r>
          </w:p>
        </w:tc>
        <w:tc>
          <w:tcPr>
            <w:tcW w:w="1351" w:type="dxa"/>
            <w:vMerge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9740A" w:rsidRPr="0029740A" w:rsidTr="004560E5">
        <w:trPr>
          <w:trHeight w:val="381"/>
          <w:jc w:val="center"/>
        </w:trPr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91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4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T</w:t>
            </w:r>
          </w:p>
        </w:tc>
        <w:tc>
          <w:tcPr>
            <w:tcW w:w="1499" w:type="dxa"/>
            <w:vAlign w:val="center"/>
          </w:tcPr>
          <w:p w:rsidR="0029740A" w:rsidRPr="00483210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FF0000"/>
                <w:sz w:val="22"/>
                <w:szCs w:val="22"/>
              </w:rPr>
            </w:pPr>
            <w:r w:rsidRPr="00483210">
              <w:rPr>
                <w:rFonts w:asciiTheme="majorHAnsi" w:eastAsiaTheme="majorHAnsi" w:hAnsiTheme="majorHAnsi"/>
                <w:color w:val="FF0000"/>
                <w:sz w:val="22"/>
                <w:szCs w:val="22"/>
              </w:rPr>
              <w:t>T</w:t>
            </w:r>
            <w:r w:rsidRPr="00483210">
              <w:rPr>
                <w:rFonts w:asciiTheme="majorHAnsi" w:eastAsiaTheme="majorHAnsi" w:hAnsiTheme="majorHAnsi" w:hint="eastAsia"/>
                <w:color w:val="FF0000"/>
                <w:sz w:val="22"/>
                <w:szCs w:val="22"/>
              </w:rPr>
              <w:t>K</w:t>
            </w:r>
            <w:r w:rsidRPr="00483210">
              <w:rPr>
                <w:rFonts w:asciiTheme="majorHAnsi" w:eastAsiaTheme="majorHAnsi" w:hAnsiTheme="majorHAnsi"/>
                <w:color w:val="FF0000"/>
                <w:sz w:val="22"/>
                <w:szCs w:val="22"/>
              </w:rPr>
              <w:t>RCKR6</w:t>
            </w:r>
          </w:p>
        </w:tc>
        <w:tc>
          <w:tcPr>
            <w:tcW w:w="1431" w:type="dxa"/>
            <w:vAlign w:val="center"/>
          </w:tcPr>
          <w:p w:rsidR="0029740A" w:rsidRPr="00483210" w:rsidRDefault="0029740A" w:rsidP="0048321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FF0000"/>
                <w:sz w:val="22"/>
                <w:szCs w:val="22"/>
              </w:rPr>
            </w:pPr>
            <w:r w:rsidRPr="00483210">
              <w:rPr>
                <w:rFonts w:asciiTheme="majorHAnsi" w:eastAsiaTheme="majorHAnsi" w:hAnsiTheme="majorHAnsi" w:hint="eastAsia"/>
                <w:color w:val="FF0000"/>
                <w:sz w:val="22"/>
                <w:szCs w:val="22"/>
              </w:rPr>
              <w:t>3</w:t>
            </w:r>
            <w:r w:rsidR="00483210">
              <w:rPr>
                <w:rFonts w:asciiTheme="majorHAnsi" w:eastAsiaTheme="majorHAnsi" w:hAnsiTheme="majorHAnsi" w:hint="eastAsia"/>
                <w:color w:val="FF0000"/>
                <w:sz w:val="22"/>
                <w:szCs w:val="22"/>
              </w:rPr>
              <w:t>3</w:t>
            </w:r>
            <w:r w:rsidRPr="00483210">
              <w:rPr>
                <w:rFonts w:asciiTheme="majorHAnsi" w:eastAsiaTheme="majorHAnsi" w:hAnsiTheme="majorHAnsi" w:hint="eastAsia"/>
                <w:color w:val="FF0000"/>
                <w:sz w:val="22"/>
                <w:szCs w:val="22"/>
              </w:rPr>
              <w:t>0,000</w:t>
            </w:r>
          </w:p>
        </w:tc>
        <w:tc>
          <w:tcPr>
            <w:tcW w:w="1351" w:type="dxa"/>
            <w:vMerge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9740A" w:rsidRPr="0029740A" w:rsidTr="004560E5">
        <w:trPr>
          <w:trHeight w:val="381"/>
          <w:jc w:val="center"/>
        </w:trPr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91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4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L</w:t>
            </w:r>
          </w:p>
        </w:tc>
        <w:tc>
          <w:tcPr>
            <w:tcW w:w="1499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/>
                <w:sz w:val="22"/>
                <w:szCs w:val="22"/>
              </w:rPr>
              <w:t>L</w:t>
            </w: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H</w:t>
            </w:r>
            <w:r w:rsidRPr="0029740A">
              <w:rPr>
                <w:rFonts w:asciiTheme="majorHAnsi" w:eastAsiaTheme="majorHAnsi" w:hAnsiTheme="majorHAnsi"/>
                <w:sz w:val="22"/>
                <w:szCs w:val="22"/>
              </w:rPr>
              <w:t>RCKR6</w:t>
            </w:r>
          </w:p>
        </w:tc>
        <w:tc>
          <w:tcPr>
            <w:tcW w:w="1431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400,000</w:t>
            </w:r>
          </w:p>
        </w:tc>
        <w:tc>
          <w:tcPr>
            <w:tcW w:w="1351" w:type="dxa"/>
            <w:vMerge w:val="restart"/>
            <w:vAlign w:val="center"/>
          </w:tcPr>
          <w:p w:rsidR="0029740A" w:rsidRPr="0029740A" w:rsidRDefault="0029740A" w:rsidP="002974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9/6-9/8</w:t>
            </w:r>
          </w:p>
        </w:tc>
        <w:tc>
          <w:tcPr>
            <w:tcW w:w="1577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9740A" w:rsidRPr="0029740A" w:rsidTr="004560E5">
        <w:trPr>
          <w:trHeight w:val="381"/>
          <w:jc w:val="center"/>
        </w:trPr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891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754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T</w:t>
            </w:r>
          </w:p>
        </w:tc>
        <w:tc>
          <w:tcPr>
            <w:tcW w:w="1499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/>
                <w:sz w:val="22"/>
                <w:szCs w:val="22"/>
              </w:rPr>
              <w:t>T</w:t>
            </w: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H</w:t>
            </w:r>
            <w:r w:rsidRPr="0029740A">
              <w:rPr>
                <w:rFonts w:asciiTheme="majorHAnsi" w:eastAsiaTheme="majorHAnsi" w:hAnsiTheme="majorHAnsi"/>
                <w:sz w:val="22"/>
                <w:szCs w:val="22"/>
              </w:rPr>
              <w:t>RCKR6</w:t>
            </w:r>
          </w:p>
        </w:tc>
        <w:tc>
          <w:tcPr>
            <w:tcW w:w="1431" w:type="dxa"/>
            <w:vAlign w:val="center"/>
          </w:tcPr>
          <w:p w:rsidR="0029740A" w:rsidRPr="0029740A" w:rsidRDefault="0029740A" w:rsidP="0035485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9740A">
              <w:rPr>
                <w:rFonts w:asciiTheme="majorHAnsi" w:eastAsiaTheme="majorHAnsi" w:hAnsiTheme="majorHAnsi" w:hint="eastAsia"/>
                <w:sz w:val="22"/>
                <w:szCs w:val="22"/>
              </w:rPr>
              <w:t>480,000</w:t>
            </w:r>
          </w:p>
        </w:tc>
        <w:tc>
          <w:tcPr>
            <w:tcW w:w="1351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77" w:type="dxa"/>
            <w:vMerge/>
            <w:vAlign w:val="center"/>
          </w:tcPr>
          <w:p w:rsidR="0029740A" w:rsidRPr="0029740A" w:rsidRDefault="0029740A" w:rsidP="00DA594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</w:tbl>
    <w:p w:rsidR="002B3C4C" w:rsidRPr="006B75D3" w:rsidRDefault="002B3C4C" w:rsidP="002B3C4C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kern w:val="0"/>
          <w:sz w:val="22"/>
          <w:szCs w:val="24"/>
        </w:rPr>
      </w:pPr>
      <w:r>
        <w:rPr>
          <w:rFonts w:asciiTheme="majorHAnsi" w:eastAsiaTheme="majorHAnsi" w:hAnsiTheme="majorHAnsi" w:cs="굴림" w:hint="eastAsia"/>
          <w:kern w:val="0"/>
          <w:sz w:val="22"/>
          <w:szCs w:val="24"/>
        </w:rPr>
        <w:t xml:space="preserve">| </w:t>
      </w:r>
      <w:r w:rsidRPr="006B75D3">
        <w:rPr>
          <w:rFonts w:asciiTheme="majorHAnsi" w:eastAsiaTheme="majorHAnsi" w:hAnsiTheme="majorHAnsi" w:cs="굴림" w:hint="eastAsia"/>
          <w:kern w:val="0"/>
          <w:sz w:val="22"/>
          <w:szCs w:val="24"/>
        </w:rPr>
        <w:t xml:space="preserve">INBOUND BLACKOUT </w:t>
      </w:r>
      <w:proofErr w:type="gramStart"/>
      <w:r w:rsidRPr="006B75D3">
        <w:rPr>
          <w:rFonts w:asciiTheme="majorHAnsi" w:eastAsiaTheme="majorHAnsi" w:hAnsiTheme="majorHAnsi" w:cs="굴림" w:hint="eastAsia"/>
          <w:kern w:val="0"/>
          <w:sz w:val="22"/>
          <w:szCs w:val="24"/>
        </w:rPr>
        <w:t>DATES :</w:t>
      </w:r>
      <w:proofErr w:type="gramEnd"/>
      <w:r w:rsidRPr="006B75D3">
        <w:rPr>
          <w:rFonts w:asciiTheme="majorHAnsi" w:eastAsiaTheme="majorHAnsi" w:hAnsiTheme="majorHAnsi" w:cs="굴림" w:hint="eastAsia"/>
          <w:kern w:val="0"/>
          <w:sz w:val="22"/>
          <w:szCs w:val="24"/>
        </w:rPr>
        <w:t xml:space="preserve"> 0</w:t>
      </w:r>
      <w:r>
        <w:rPr>
          <w:rFonts w:asciiTheme="majorHAnsi" w:eastAsiaTheme="majorHAnsi" w:hAnsiTheme="majorHAnsi" w:cs="굴림" w:hint="eastAsia"/>
          <w:kern w:val="0"/>
          <w:sz w:val="22"/>
          <w:szCs w:val="24"/>
        </w:rPr>
        <w:t>5OCT19-15OCT19, 11DEC19-24DEC19 |</w:t>
      </w:r>
    </w:p>
    <w:p w:rsidR="002B3C4C" w:rsidRPr="002B3C4C" w:rsidRDefault="002B3C4C" w:rsidP="006B75D3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kern w:val="0"/>
          <w:sz w:val="22"/>
          <w:szCs w:val="24"/>
        </w:rPr>
      </w:pPr>
    </w:p>
    <w:p w:rsidR="002B3C4C" w:rsidRDefault="002B3C4C" w:rsidP="006B75D3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kern w:val="0"/>
          <w:sz w:val="22"/>
          <w:szCs w:val="24"/>
        </w:rPr>
      </w:pPr>
      <w:r w:rsidRPr="002B3C4C">
        <w:rPr>
          <w:rFonts w:asciiTheme="majorHAnsi" w:eastAsiaTheme="majorHAnsi" w:hAnsiTheme="majorHAnsi" w:cs="굴림" w:hint="eastAsia"/>
          <w:kern w:val="0"/>
          <w:sz w:val="22"/>
          <w:szCs w:val="24"/>
        </w:rPr>
        <w:t>※</w:t>
      </w:r>
      <w:r>
        <w:rPr>
          <w:rFonts w:asciiTheme="majorHAnsi" w:eastAsiaTheme="majorHAnsi" w:hAnsiTheme="majorHAnsi" w:cs="굴림" w:hint="eastAsia"/>
          <w:kern w:val="0"/>
          <w:sz w:val="22"/>
          <w:szCs w:val="24"/>
        </w:rPr>
        <w:t xml:space="preserve"> 북경 경유 런던 왕복 여정의 경우, 리턴 구간의 F/B는 출발 구간의 F/B와 다르게 보일 수</w:t>
      </w:r>
    </w:p>
    <w:p w:rsidR="002B3C4C" w:rsidRDefault="002B3C4C" w:rsidP="002B3C4C">
      <w:pPr>
        <w:widowControl/>
        <w:wordWrap/>
        <w:autoSpaceDE/>
        <w:autoSpaceDN/>
        <w:snapToGrid w:val="0"/>
        <w:ind w:firstLineChars="100" w:firstLine="220"/>
        <w:jc w:val="left"/>
        <w:rPr>
          <w:rFonts w:asciiTheme="majorHAnsi" w:eastAsiaTheme="majorHAnsi" w:hAnsiTheme="majorHAnsi" w:cs="굴림"/>
          <w:kern w:val="0"/>
          <w:sz w:val="22"/>
          <w:szCs w:val="24"/>
        </w:rPr>
      </w:pPr>
      <w:r>
        <w:rPr>
          <w:rFonts w:asciiTheme="majorHAnsi" w:eastAsiaTheme="majorHAnsi" w:hAnsiTheme="majorHAnsi" w:cs="굴림" w:hint="eastAsia"/>
          <w:kern w:val="0"/>
          <w:sz w:val="22"/>
          <w:szCs w:val="24"/>
        </w:rPr>
        <w:t xml:space="preserve">있습니다. 해당 경우, GDS에 준하여 발권 진행하시기 바랍니다. </w:t>
      </w:r>
    </w:p>
    <w:p w:rsidR="002B3C4C" w:rsidRDefault="002B3C4C" w:rsidP="002B3C4C">
      <w:pPr>
        <w:widowControl/>
        <w:wordWrap/>
        <w:autoSpaceDE/>
        <w:autoSpaceDN/>
        <w:snapToGrid w:val="0"/>
        <w:ind w:firstLineChars="50" w:firstLine="110"/>
        <w:jc w:val="left"/>
        <w:rPr>
          <w:rFonts w:asciiTheme="majorHAnsi" w:eastAsiaTheme="majorHAnsi" w:hAnsiTheme="majorHAnsi" w:cs="굴림"/>
          <w:kern w:val="0"/>
          <w:sz w:val="22"/>
          <w:szCs w:val="24"/>
        </w:rPr>
      </w:pPr>
    </w:p>
    <w:p w:rsidR="002B3C4C" w:rsidRPr="002B3C4C" w:rsidRDefault="002B3C4C" w:rsidP="006B75D3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kern w:val="0"/>
          <w:sz w:val="22"/>
          <w:szCs w:val="24"/>
        </w:rPr>
      </w:pPr>
    </w:p>
    <w:p w:rsidR="00E90949" w:rsidRPr="00EE2749" w:rsidRDefault="00E90949" w:rsidP="00EE2749">
      <w:pPr>
        <w:widowControl/>
        <w:wordWrap/>
        <w:autoSpaceDE/>
        <w:autoSpaceDN/>
        <w:snapToGrid w:val="0"/>
        <w:ind w:firstLineChars="2850" w:firstLine="6270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EE2749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201</w:t>
      </w:r>
      <w:r w:rsidR="004E5ABA" w:rsidRPr="00EE2749">
        <w:rPr>
          <w:rFonts w:asciiTheme="majorHAnsi" w:eastAsiaTheme="majorHAnsi" w:hAnsiTheme="majorHAnsi" w:cs="굴림" w:hint="eastAsia"/>
          <w:color w:val="000000"/>
          <w:kern w:val="0"/>
          <w:sz w:val="22"/>
        </w:rPr>
        <w:t>9</w:t>
      </w:r>
      <w:r w:rsidRPr="00EE2749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. </w:t>
      </w:r>
      <w:r w:rsidR="00483210">
        <w:rPr>
          <w:rFonts w:asciiTheme="majorHAnsi" w:eastAsiaTheme="majorHAnsi" w:hAnsiTheme="majorHAnsi" w:cs="굴림" w:hint="eastAsia"/>
          <w:color w:val="000000"/>
          <w:kern w:val="0"/>
          <w:sz w:val="22"/>
        </w:rPr>
        <w:t>7</w:t>
      </w:r>
      <w:r w:rsidRPr="00EE2749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. </w:t>
      </w:r>
      <w:r w:rsidR="00483210">
        <w:rPr>
          <w:rFonts w:asciiTheme="majorHAnsi" w:eastAsiaTheme="majorHAnsi" w:hAnsiTheme="majorHAnsi" w:cs="굴림" w:hint="eastAsia"/>
          <w:color w:val="000000"/>
          <w:kern w:val="0"/>
          <w:sz w:val="22"/>
        </w:rPr>
        <w:t>19</w:t>
      </w:r>
      <w:r w:rsidR="006B75D3">
        <w:rPr>
          <w:rFonts w:asciiTheme="majorHAnsi" w:eastAsiaTheme="majorHAnsi" w:hAnsiTheme="majorHAnsi" w:cs="굴림" w:hint="eastAsia"/>
          <w:color w:val="000000"/>
          <w:kern w:val="0"/>
          <w:sz w:val="22"/>
        </w:rPr>
        <w:t>.</w:t>
      </w:r>
    </w:p>
    <w:p w:rsidR="00E90949" w:rsidRPr="00EE2749" w:rsidRDefault="00E90949" w:rsidP="004E5ABA">
      <w:pPr>
        <w:widowControl/>
        <w:wordWrap/>
        <w:autoSpaceDE/>
        <w:autoSpaceDN/>
        <w:snapToGrid w:val="0"/>
        <w:jc w:val="right"/>
        <w:rPr>
          <w:rFonts w:ascii="SimSun" w:eastAsia="SimSun" w:hAnsi="SimSun" w:cs="굴림"/>
          <w:color w:val="000000"/>
          <w:kern w:val="0"/>
          <w:sz w:val="22"/>
        </w:rPr>
      </w:pPr>
      <w:proofErr w:type="spellStart"/>
      <w:r w:rsidRPr="00EE2749">
        <w:rPr>
          <w:rFonts w:ascii="SimSun" w:eastAsia="SimSun" w:hAnsi="SimSun" w:cs="바탕" w:hint="eastAsia"/>
          <w:color w:val="000000"/>
          <w:kern w:val="0"/>
          <w:sz w:val="22"/>
        </w:rPr>
        <w:t>中國國際航空公司首爾支店</w:t>
      </w:r>
      <w:proofErr w:type="spellEnd"/>
    </w:p>
    <w:sectPr w:rsidR="00E90949" w:rsidRPr="00EE2749" w:rsidSect="00E90949">
      <w:headerReference w:type="default" r:id="rId8"/>
      <w:pgSz w:w="11906" w:h="16838"/>
      <w:pgMar w:top="964" w:right="1134" w:bottom="72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4C" w:rsidRDefault="002B3C4C" w:rsidP="00141BA9">
      <w:r>
        <w:separator/>
      </w:r>
    </w:p>
  </w:endnote>
  <w:endnote w:type="continuationSeparator" w:id="1">
    <w:p w:rsidR="002B3C4C" w:rsidRDefault="002B3C4C" w:rsidP="0014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4C" w:rsidRDefault="002B3C4C" w:rsidP="00141BA9">
      <w:r>
        <w:separator/>
      </w:r>
    </w:p>
  </w:footnote>
  <w:footnote w:type="continuationSeparator" w:id="1">
    <w:p w:rsidR="002B3C4C" w:rsidRDefault="002B3C4C" w:rsidP="0014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4C" w:rsidRPr="00F33796" w:rsidRDefault="002B3C4C" w:rsidP="00F33796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  <w:drawing>
        <wp:inline distT="0" distB="0" distL="0" distR="0">
          <wp:extent cx="3009265" cy="1137920"/>
          <wp:effectExtent l="19050" t="0" r="635" b="0"/>
          <wp:docPr id="2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44B"/>
    <w:multiLevelType w:val="hybridMultilevel"/>
    <w:tmpl w:val="94C4B832"/>
    <w:lvl w:ilvl="0" w:tplc="9036DBB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691A3E"/>
    <w:multiLevelType w:val="hybridMultilevel"/>
    <w:tmpl w:val="18329078"/>
    <w:lvl w:ilvl="0" w:tplc="F6DCFD24">
      <w:start w:val="2015"/>
      <w:numFmt w:val="bullet"/>
      <w:lvlText w:val="※"/>
      <w:lvlJc w:val="left"/>
      <w:pPr>
        <w:ind w:left="76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AFE690E"/>
    <w:multiLevelType w:val="hybridMultilevel"/>
    <w:tmpl w:val="C90C7B12"/>
    <w:lvl w:ilvl="0" w:tplc="143201A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0AF35BD"/>
    <w:multiLevelType w:val="hybridMultilevel"/>
    <w:tmpl w:val="92D4774A"/>
    <w:lvl w:ilvl="0" w:tplc="DEA63D9A">
      <w:start w:val="2015"/>
      <w:numFmt w:val="bullet"/>
      <w:lvlText w:val="※"/>
      <w:lvlJc w:val="left"/>
      <w:pPr>
        <w:ind w:left="1140" w:hanging="360"/>
      </w:pPr>
      <w:rPr>
        <w:rFonts w:ascii="맑은 고딕" w:eastAsia="맑은 고딕" w:hAnsi="맑은 고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40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9F2"/>
    <w:rsid w:val="00005407"/>
    <w:rsid w:val="00011958"/>
    <w:rsid w:val="00020932"/>
    <w:rsid w:val="000216ED"/>
    <w:rsid w:val="000224D8"/>
    <w:rsid w:val="00034D9E"/>
    <w:rsid w:val="00035244"/>
    <w:rsid w:val="000373EB"/>
    <w:rsid w:val="00057799"/>
    <w:rsid w:val="000631F0"/>
    <w:rsid w:val="000661EB"/>
    <w:rsid w:val="000916D0"/>
    <w:rsid w:val="00092D4E"/>
    <w:rsid w:val="00097EAE"/>
    <w:rsid w:val="000A0ACF"/>
    <w:rsid w:val="000A1408"/>
    <w:rsid w:val="000B394C"/>
    <w:rsid w:val="000B656E"/>
    <w:rsid w:val="000C47DE"/>
    <w:rsid w:val="000D0D07"/>
    <w:rsid w:val="000D1843"/>
    <w:rsid w:val="000D2050"/>
    <w:rsid w:val="000D6C17"/>
    <w:rsid w:val="000E6A3B"/>
    <w:rsid w:val="000F58AB"/>
    <w:rsid w:val="001025B6"/>
    <w:rsid w:val="0011696C"/>
    <w:rsid w:val="001206BE"/>
    <w:rsid w:val="00120840"/>
    <w:rsid w:val="00122E1E"/>
    <w:rsid w:val="0012638B"/>
    <w:rsid w:val="00141BA9"/>
    <w:rsid w:val="00163740"/>
    <w:rsid w:val="0017799C"/>
    <w:rsid w:val="00184E4A"/>
    <w:rsid w:val="00185C65"/>
    <w:rsid w:val="00194576"/>
    <w:rsid w:val="001C2D9C"/>
    <w:rsid w:val="001C31C7"/>
    <w:rsid w:val="001D0816"/>
    <w:rsid w:val="001D107F"/>
    <w:rsid w:val="001D35F4"/>
    <w:rsid w:val="001D5D51"/>
    <w:rsid w:val="001E362B"/>
    <w:rsid w:val="001E4A5D"/>
    <w:rsid w:val="001F26EA"/>
    <w:rsid w:val="00201157"/>
    <w:rsid w:val="0020474C"/>
    <w:rsid w:val="002074B1"/>
    <w:rsid w:val="00212114"/>
    <w:rsid w:val="00234A73"/>
    <w:rsid w:val="00236A59"/>
    <w:rsid w:val="00244037"/>
    <w:rsid w:val="002455DD"/>
    <w:rsid w:val="00256D72"/>
    <w:rsid w:val="00257132"/>
    <w:rsid w:val="00273082"/>
    <w:rsid w:val="00277E59"/>
    <w:rsid w:val="00282426"/>
    <w:rsid w:val="002859A3"/>
    <w:rsid w:val="0029263A"/>
    <w:rsid w:val="0029740A"/>
    <w:rsid w:val="002A117D"/>
    <w:rsid w:val="002B0BC2"/>
    <w:rsid w:val="002B2582"/>
    <w:rsid w:val="002B3C4C"/>
    <w:rsid w:val="002E7AC1"/>
    <w:rsid w:val="003014A9"/>
    <w:rsid w:val="00312770"/>
    <w:rsid w:val="0031690C"/>
    <w:rsid w:val="00324A9B"/>
    <w:rsid w:val="00325BF9"/>
    <w:rsid w:val="00337FF0"/>
    <w:rsid w:val="00343C3A"/>
    <w:rsid w:val="00354850"/>
    <w:rsid w:val="0036556E"/>
    <w:rsid w:val="00365D2D"/>
    <w:rsid w:val="00382658"/>
    <w:rsid w:val="00382717"/>
    <w:rsid w:val="003A23F8"/>
    <w:rsid w:val="003A6F7A"/>
    <w:rsid w:val="003B52D8"/>
    <w:rsid w:val="003B7A3F"/>
    <w:rsid w:val="003C503B"/>
    <w:rsid w:val="003C67DB"/>
    <w:rsid w:val="003D7E4A"/>
    <w:rsid w:val="003E1E3C"/>
    <w:rsid w:val="003F0F05"/>
    <w:rsid w:val="00403638"/>
    <w:rsid w:val="00405E55"/>
    <w:rsid w:val="00412F85"/>
    <w:rsid w:val="00413EF9"/>
    <w:rsid w:val="00415711"/>
    <w:rsid w:val="00434822"/>
    <w:rsid w:val="004426A8"/>
    <w:rsid w:val="004560E5"/>
    <w:rsid w:val="00463F52"/>
    <w:rsid w:val="00472704"/>
    <w:rsid w:val="004776EE"/>
    <w:rsid w:val="00483210"/>
    <w:rsid w:val="004901B5"/>
    <w:rsid w:val="004A16BE"/>
    <w:rsid w:val="004B25FE"/>
    <w:rsid w:val="004C2CAD"/>
    <w:rsid w:val="004D0354"/>
    <w:rsid w:val="004D4D04"/>
    <w:rsid w:val="004D6302"/>
    <w:rsid w:val="004E5ABA"/>
    <w:rsid w:val="004F1CC3"/>
    <w:rsid w:val="004F5555"/>
    <w:rsid w:val="004F5AE1"/>
    <w:rsid w:val="00500F02"/>
    <w:rsid w:val="005152BE"/>
    <w:rsid w:val="00524507"/>
    <w:rsid w:val="00526B79"/>
    <w:rsid w:val="00530F8A"/>
    <w:rsid w:val="0053530E"/>
    <w:rsid w:val="00535D14"/>
    <w:rsid w:val="005631C5"/>
    <w:rsid w:val="00564162"/>
    <w:rsid w:val="00565CA5"/>
    <w:rsid w:val="005675DD"/>
    <w:rsid w:val="00577DA5"/>
    <w:rsid w:val="00590722"/>
    <w:rsid w:val="005910EA"/>
    <w:rsid w:val="0059305D"/>
    <w:rsid w:val="005C09F2"/>
    <w:rsid w:val="005C2044"/>
    <w:rsid w:val="005D72FC"/>
    <w:rsid w:val="005E143F"/>
    <w:rsid w:val="005E3128"/>
    <w:rsid w:val="005F0D47"/>
    <w:rsid w:val="005F7305"/>
    <w:rsid w:val="00611D60"/>
    <w:rsid w:val="00627685"/>
    <w:rsid w:val="006319EF"/>
    <w:rsid w:val="00641D55"/>
    <w:rsid w:val="006501AF"/>
    <w:rsid w:val="00650895"/>
    <w:rsid w:val="00650C22"/>
    <w:rsid w:val="00655AD2"/>
    <w:rsid w:val="00657EC0"/>
    <w:rsid w:val="00683C96"/>
    <w:rsid w:val="00685887"/>
    <w:rsid w:val="006873A3"/>
    <w:rsid w:val="006A05B8"/>
    <w:rsid w:val="006B75D3"/>
    <w:rsid w:val="006C48E6"/>
    <w:rsid w:val="006E5102"/>
    <w:rsid w:val="006F52D6"/>
    <w:rsid w:val="007041F2"/>
    <w:rsid w:val="00715E3C"/>
    <w:rsid w:val="0071663C"/>
    <w:rsid w:val="0072252E"/>
    <w:rsid w:val="00736215"/>
    <w:rsid w:val="00754F0F"/>
    <w:rsid w:val="00761D39"/>
    <w:rsid w:val="00782248"/>
    <w:rsid w:val="0079535F"/>
    <w:rsid w:val="007A0F77"/>
    <w:rsid w:val="007B12C2"/>
    <w:rsid w:val="007B7A1A"/>
    <w:rsid w:val="007C207D"/>
    <w:rsid w:val="007C5643"/>
    <w:rsid w:val="007C7CDA"/>
    <w:rsid w:val="007E60E6"/>
    <w:rsid w:val="007F33C2"/>
    <w:rsid w:val="007F3561"/>
    <w:rsid w:val="007F7E46"/>
    <w:rsid w:val="008005A0"/>
    <w:rsid w:val="008026FF"/>
    <w:rsid w:val="008071D2"/>
    <w:rsid w:val="008174AF"/>
    <w:rsid w:val="008175E5"/>
    <w:rsid w:val="00862559"/>
    <w:rsid w:val="00867B4B"/>
    <w:rsid w:val="00871FE5"/>
    <w:rsid w:val="008A137D"/>
    <w:rsid w:val="008B2572"/>
    <w:rsid w:val="008D0441"/>
    <w:rsid w:val="008D185D"/>
    <w:rsid w:val="008D51A2"/>
    <w:rsid w:val="00902C66"/>
    <w:rsid w:val="0090479B"/>
    <w:rsid w:val="009074E2"/>
    <w:rsid w:val="00917DAC"/>
    <w:rsid w:val="00920756"/>
    <w:rsid w:val="009414C6"/>
    <w:rsid w:val="00953B9D"/>
    <w:rsid w:val="0095694B"/>
    <w:rsid w:val="009607C3"/>
    <w:rsid w:val="00963B2A"/>
    <w:rsid w:val="00967E54"/>
    <w:rsid w:val="009737EB"/>
    <w:rsid w:val="00975A17"/>
    <w:rsid w:val="00976318"/>
    <w:rsid w:val="00980321"/>
    <w:rsid w:val="00984773"/>
    <w:rsid w:val="009868F6"/>
    <w:rsid w:val="009A0515"/>
    <w:rsid w:val="009A7FF7"/>
    <w:rsid w:val="009B0D30"/>
    <w:rsid w:val="009B3ED2"/>
    <w:rsid w:val="009B3F6A"/>
    <w:rsid w:val="009C2108"/>
    <w:rsid w:val="009C3502"/>
    <w:rsid w:val="009C5D32"/>
    <w:rsid w:val="009D1D4D"/>
    <w:rsid w:val="009F308B"/>
    <w:rsid w:val="00A12149"/>
    <w:rsid w:val="00A1567B"/>
    <w:rsid w:val="00A22FDC"/>
    <w:rsid w:val="00A33A8B"/>
    <w:rsid w:val="00A46A60"/>
    <w:rsid w:val="00A46B36"/>
    <w:rsid w:val="00A54398"/>
    <w:rsid w:val="00A6173D"/>
    <w:rsid w:val="00A6271E"/>
    <w:rsid w:val="00A62CF5"/>
    <w:rsid w:val="00A9586E"/>
    <w:rsid w:val="00AB02F4"/>
    <w:rsid w:val="00AB0D1E"/>
    <w:rsid w:val="00AB218C"/>
    <w:rsid w:val="00AB7886"/>
    <w:rsid w:val="00AC5CDE"/>
    <w:rsid w:val="00AD05FC"/>
    <w:rsid w:val="00AE47E0"/>
    <w:rsid w:val="00AF18CA"/>
    <w:rsid w:val="00AF2CB2"/>
    <w:rsid w:val="00B10439"/>
    <w:rsid w:val="00B22698"/>
    <w:rsid w:val="00B36BB8"/>
    <w:rsid w:val="00B555D4"/>
    <w:rsid w:val="00B60880"/>
    <w:rsid w:val="00B619A9"/>
    <w:rsid w:val="00B67DB8"/>
    <w:rsid w:val="00B75245"/>
    <w:rsid w:val="00B76E0E"/>
    <w:rsid w:val="00B80892"/>
    <w:rsid w:val="00B82792"/>
    <w:rsid w:val="00B90972"/>
    <w:rsid w:val="00B92F32"/>
    <w:rsid w:val="00BB1B98"/>
    <w:rsid w:val="00BC03D5"/>
    <w:rsid w:val="00BC6974"/>
    <w:rsid w:val="00BD0AFB"/>
    <w:rsid w:val="00BD1A89"/>
    <w:rsid w:val="00BE2B4A"/>
    <w:rsid w:val="00C04072"/>
    <w:rsid w:val="00C1341B"/>
    <w:rsid w:val="00C21FE7"/>
    <w:rsid w:val="00C23805"/>
    <w:rsid w:val="00C26415"/>
    <w:rsid w:val="00C27D17"/>
    <w:rsid w:val="00C30663"/>
    <w:rsid w:val="00C3134C"/>
    <w:rsid w:val="00C35633"/>
    <w:rsid w:val="00C507E3"/>
    <w:rsid w:val="00C52976"/>
    <w:rsid w:val="00C5785E"/>
    <w:rsid w:val="00C57CAC"/>
    <w:rsid w:val="00C70349"/>
    <w:rsid w:val="00C86437"/>
    <w:rsid w:val="00C97777"/>
    <w:rsid w:val="00CB4ADC"/>
    <w:rsid w:val="00CE45DB"/>
    <w:rsid w:val="00CF42B9"/>
    <w:rsid w:val="00CF68D4"/>
    <w:rsid w:val="00D11988"/>
    <w:rsid w:val="00D119D3"/>
    <w:rsid w:val="00D14CE6"/>
    <w:rsid w:val="00D2677B"/>
    <w:rsid w:val="00D33C59"/>
    <w:rsid w:val="00D461B3"/>
    <w:rsid w:val="00D516F7"/>
    <w:rsid w:val="00D66F09"/>
    <w:rsid w:val="00D6739E"/>
    <w:rsid w:val="00D765D2"/>
    <w:rsid w:val="00D800FA"/>
    <w:rsid w:val="00DA5949"/>
    <w:rsid w:val="00DB7BF4"/>
    <w:rsid w:val="00DC4886"/>
    <w:rsid w:val="00DE3194"/>
    <w:rsid w:val="00DF39B3"/>
    <w:rsid w:val="00E05E6E"/>
    <w:rsid w:val="00E2087D"/>
    <w:rsid w:val="00E25372"/>
    <w:rsid w:val="00E90949"/>
    <w:rsid w:val="00E952D0"/>
    <w:rsid w:val="00EA6615"/>
    <w:rsid w:val="00EB267B"/>
    <w:rsid w:val="00ED2AE5"/>
    <w:rsid w:val="00ED4EDA"/>
    <w:rsid w:val="00EE1CF9"/>
    <w:rsid w:val="00EE2749"/>
    <w:rsid w:val="00EF10AD"/>
    <w:rsid w:val="00F22B07"/>
    <w:rsid w:val="00F236E7"/>
    <w:rsid w:val="00F33796"/>
    <w:rsid w:val="00F34805"/>
    <w:rsid w:val="00F37F51"/>
    <w:rsid w:val="00F53823"/>
    <w:rsid w:val="00F54646"/>
    <w:rsid w:val="00F6020C"/>
    <w:rsid w:val="00F60530"/>
    <w:rsid w:val="00F73F4F"/>
    <w:rsid w:val="00F746C9"/>
    <w:rsid w:val="00F770A1"/>
    <w:rsid w:val="00F91235"/>
    <w:rsid w:val="00FA5B09"/>
    <w:rsid w:val="00FB0F06"/>
    <w:rsid w:val="00FB5EA6"/>
    <w:rsid w:val="00FB5F57"/>
    <w:rsid w:val="00FD62F4"/>
    <w:rsid w:val="00FE52DA"/>
    <w:rsid w:val="00FE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semiHidden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41BA9"/>
  </w:style>
  <w:style w:type="table" w:styleId="a8">
    <w:name w:val="Table Grid"/>
    <w:basedOn w:val="a1"/>
    <w:uiPriority w:val="59"/>
    <w:rsid w:val="00F22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  <w:style w:type="character" w:styleId="aa">
    <w:name w:val="Placeholder Text"/>
    <w:basedOn w:val="a0"/>
    <w:uiPriority w:val="99"/>
    <w:semiHidden/>
    <w:rsid w:val="00FA5B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A4BC-05DE-4397-8D7C-03F24D83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MIRA</dc:creator>
  <cp:lastModifiedBy>JEONG MIRA</cp:lastModifiedBy>
  <cp:revision>2</cp:revision>
  <cp:lastPrinted>2019-06-14T02:19:00Z</cp:lastPrinted>
  <dcterms:created xsi:type="dcterms:W3CDTF">2019-07-19T01:50:00Z</dcterms:created>
  <dcterms:modified xsi:type="dcterms:W3CDTF">2019-07-19T01:50:00Z</dcterms:modified>
</cp:coreProperties>
</file>